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6010" w14:textId="77777777" w:rsidR="004410B9" w:rsidRDefault="004410B9" w:rsidP="009E4D4E">
      <w:pPr>
        <w:suppressAutoHyphens w:val="0"/>
        <w:rPr>
          <w:b/>
          <w:sz w:val="24"/>
          <w:szCs w:val="24"/>
          <w:lang w:eastAsia="en-US"/>
        </w:rPr>
      </w:pPr>
    </w:p>
    <w:p w14:paraId="4E6AF39C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>ROMÂNIA</w:t>
      </w:r>
    </w:p>
    <w:p w14:paraId="78108B53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 xml:space="preserve">JUDEŢUL SUCEAVA                </w:t>
      </w:r>
    </w:p>
    <w:p w14:paraId="498AE999" w14:textId="7B968CCB" w:rsidR="00AF2C50" w:rsidRPr="005906BF" w:rsidRDefault="004410B9" w:rsidP="005906BF">
      <w:pPr>
        <w:keepNext/>
        <w:suppressAutoHyphens w:val="0"/>
        <w:ind w:right="-1"/>
        <w:jc w:val="center"/>
        <w:outlineLvl w:val="3"/>
        <w:rPr>
          <w:b/>
          <w:caps/>
          <w:szCs w:val="28"/>
          <w:lang w:val="en-GB" w:eastAsia="en-US"/>
        </w:rPr>
      </w:pPr>
      <w:r w:rsidRPr="00164CF7">
        <w:rPr>
          <w:b/>
          <w:caps/>
          <w:szCs w:val="28"/>
          <w:lang w:val="en-GB" w:eastAsia="en-US"/>
        </w:rPr>
        <w:t>MUNICIPIUL</w:t>
      </w:r>
      <w:r w:rsidR="00CD2349">
        <w:rPr>
          <w:b/>
          <w:caps/>
          <w:szCs w:val="28"/>
          <w:lang w:val="en-GB" w:eastAsia="en-US"/>
        </w:rPr>
        <w:t xml:space="preserve"> </w:t>
      </w:r>
      <w:r w:rsidRPr="00164CF7">
        <w:rPr>
          <w:b/>
          <w:caps/>
          <w:szCs w:val="24"/>
          <w:lang w:val="en-GB" w:eastAsia="en-US"/>
        </w:rPr>
        <w:t>CÂMPULUNG MOLDOVENES</w:t>
      </w:r>
      <w:r w:rsidR="005906BF">
        <w:rPr>
          <w:b/>
          <w:caps/>
          <w:szCs w:val="24"/>
          <w:lang w:val="en-GB" w:eastAsia="en-US"/>
        </w:rPr>
        <w:t>c</w:t>
      </w:r>
    </w:p>
    <w:p w14:paraId="2B86243D" w14:textId="77777777" w:rsidR="005906BF" w:rsidRDefault="005906BF" w:rsidP="00AF2C50">
      <w:pPr>
        <w:suppressAutoHyphens w:val="0"/>
        <w:jc w:val="both"/>
        <w:rPr>
          <w:b/>
          <w:bCs/>
          <w:i/>
          <w:iCs/>
          <w:sz w:val="26"/>
          <w:szCs w:val="26"/>
          <w:lang w:val="en-US" w:eastAsia="en-US"/>
        </w:rPr>
      </w:pPr>
    </w:p>
    <w:p w14:paraId="2C0A1A5C" w14:textId="77777777" w:rsidR="005906BF" w:rsidRDefault="005906BF" w:rsidP="00AF2C50">
      <w:pPr>
        <w:suppressAutoHyphens w:val="0"/>
        <w:jc w:val="both"/>
        <w:rPr>
          <w:b/>
          <w:bCs/>
          <w:i/>
          <w:iCs/>
          <w:sz w:val="26"/>
          <w:szCs w:val="26"/>
          <w:lang w:val="en-US" w:eastAsia="en-US"/>
        </w:rPr>
      </w:pPr>
    </w:p>
    <w:p w14:paraId="082B0558" w14:textId="77777777" w:rsidR="005906BF" w:rsidRPr="005906BF" w:rsidRDefault="005906BF" w:rsidP="005906BF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  <w:r w:rsidRPr="005906BF">
        <w:rPr>
          <w:b/>
          <w:bCs/>
          <w:sz w:val="24"/>
          <w:szCs w:val="24"/>
          <w:lang w:val="en-US" w:eastAsia="en-US"/>
        </w:rPr>
        <w:t>BIBLIOGRAFIA /TEMATICA</w:t>
      </w:r>
    </w:p>
    <w:p w14:paraId="7578B1BE" w14:textId="77777777" w:rsidR="005906BF" w:rsidRPr="005906BF" w:rsidRDefault="005906BF" w:rsidP="005906BF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  <w:r w:rsidRPr="005906BF">
        <w:rPr>
          <w:b/>
          <w:bCs/>
          <w:sz w:val="24"/>
          <w:szCs w:val="24"/>
          <w:lang w:val="en-US" w:eastAsia="en-US"/>
        </w:rPr>
        <w:t xml:space="preserve">pentru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concursul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organizat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în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vederea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ocupării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postului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contractual vacant de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execuție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de asistent social, grad debutant,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studii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superioare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,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normă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întreagă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, pe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durată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nedeterminată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din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cadrul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Serviciului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asistență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și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suport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pentru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persoane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adulte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cu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dizabilități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-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Direcția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asistență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socială din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aparatul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specialitate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al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primarului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municipiului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Câmpulung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Moldovenesc</w:t>
      </w:r>
      <w:proofErr w:type="spellEnd"/>
    </w:p>
    <w:p w14:paraId="3247CFBE" w14:textId="77777777" w:rsidR="005906BF" w:rsidRPr="005906BF" w:rsidRDefault="005906BF" w:rsidP="005906BF">
      <w:pPr>
        <w:suppressAutoHyphens w:val="0"/>
        <w:jc w:val="both"/>
        <w:rPr>
          <w:b/>
          <w:bCs/>
          <w:i/>
          <w:iCs/>
          <w:sz w:val="24"/>
          <w:szCs w:val="24"/>
          <w:lang w:val="en-US" w:eastAsia="en-US"/>
        </w:rPr>
      </w:pPr>
    </w:p>
    <w:p w14:paraId="07F98079" w14:textId="77777777" w:rsidR="005906BF" w:rsidRPr="005906BF" w:rsidRDefault="005906BF" w:rsidP="005906BF">
      <w:pPr>
        <w:suppressAutoHyphens w:val="0"/>
        <w:spacing w:line="276" w:lineRule="auto"/>
        <w:jc w:val="center"/>
        <w:rPr>
          <w:b/>
          <w:bCs/>
          <w:sz w:val="24"/>
          <w:szCs w:val="24"/>
          <w:lang w:eastAsia="en-US"/>
        </w:rPr>
      </w:pPr>
    </w:p>
    <w:p w14:paraId="09C24A46" w14:textId="77777777" w:rsidR="005906BF" w:rsidRPr="005906BF" w:rsidRDefault="005906BF" w:rsidP="005906BF">
      <w:pPr>
        <w:suppressAutoHyphens w:val="0"/>
        <w:spacing w:line="276" w:lineRule="auto"/>
        <w:jc w:val="both"/>
        <w:rPr>
          <w:b/>
          <w:bCs/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 xml:space="preserve">Bibliografie: </w:t>
      </w:r>
      <w:r w:rsidRPr="005906BF">
        <w:rPr>
          <w:sz w:val="24"/>
          <w:szCs w:val="24"/>
          <w:lang w:eastAsia="en-US"/>
        </w:rPr>
        <w:t>Constituția României, republicată;</w:t>
      </w:r>
    </w:p>
    <w:p w14:paraId="7DA80843" w14:textId="77777777" w:rsidR="005906BF" w:rsidRPr="005906BF" w:rsidRDefault="005906BF" w:rsidP="005906BF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>Tematică:</w:t>
      </w:r>
      <w:r w:rsidRPr="005906BF">
        <w:rPr>
          <w:sz w:val="24"/>
          <w:szCs w:val="24"/>
          <w:lang w:eastAsia="en-US"/>
        </w:rPr>
        <w:t xml:space="preserve"> Constituția României</w:t>
      </w:r>
    </w:p>
    <w:p w14:paraId="3251F252" w14:textId="77777777" w:rsidR="005906BF" w:rsidRPr="005906BF" w:rsidRDefault="005906BF" w:rsidP="005906BF">
      <w:pPr>
        <w:suppressAutoHyphens w:val="0"/>
        <w:spacing w:line="276" w:lineRule="auto"/>
        <w:ind w:left="426" w:firstLine="567"/>
        <w:jc w:val="both"/>
        <w:rPr>
          <w:b/>
          <w:bCs/>
          <w:sz w:val="24"/>
          <w:szCs w:val="24"/>
          <w:lang w:eastAsia="en-US"/>
        </w:rPr>
      </w:pPr>
    </w:p>
    <w:p w14:paraId="0CC9F08F" w14:textId="77777777" w:rsidR="005906BF" w:rsidRPr="005906BF" w:rsidRDefault="005906BF" w:rsidP="005906BF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 xml:space="preserve">Bibliografie: </w:t>
      </w:r>
      <w:r w:rsidRPr="005906BF">
        <w:rPr>
          <w:rFonts w:eastAsia="Calibri"/>
          <w:sz w:val="24"/>
          <w:szCs w:val="24"/>
          <w:lang w:eastAsia="en-US"/>
        </w:rPr>
        <w:t>Partea a VI-a, titlu I și titlu III din Ordonanța de urgență a Guvernului nr. 57/2019, cu modificările și completările ulterioare;</w:t>
      </w:r>
    </w:p>
    <w:p w14:paraId="3A1E5D57" w14:textId="77777777" w:rsidR="005906BF" w:rsidRPr="005906BF" w:rsidRDefault="005906BF" w:rsidP="005906BF">
      <w:pPr>
        <w:suppressAutoHyphens w:val="0"/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 xml:space="preserve">Tematică: </w:t>
      </w:r>
      <w:r w:rsidRPr="005906BF">
        <w:rPr>
          <w:sz w:val="24"/>
          <w:szCs w:val="24"/>
          <w:lang w:eastAsia="en-US"/>
        </w:rPr>
        <w:t xml:space="preserve">Reglementări privind </w:t>
      </w:r>
      <w:r w:rsidRPr="005906BF">
        <w:rPr>
          <w:color w:val="000000"/>
          <w:sz w:val="24"/>
          <w:szCs w:val="24"/>
          <w:lang w:eastAsia="en-US"/>
        </w:rPr>
        <w:t>personalul contractual din autoritățile și instituțiile publice;</w:t>
      </w:r>
    </w:p>
    <w:p w14:paraId="39EF9FB5" w14:textId="77777777" w:rsidR="005906BF" w:rsidRPr="005906BF" w:rsidRDefault="005906BF" w:rsidP="005906BF">
      <w:pPr>
        <w:suppressAutoHyphens w:val="0"/>
        <w:spacing w:line="276" w:lineRule="auto"/>
        <w:ind w:left="426" w:firstLine="567"/>
        <w:jc w:val="both"/>
        <w:rPr>
          <w:b/>
          <w:bCs/>
          <w:color w:val="000000"/>
          <w:sz w:val="24"/>
          <w:szCs w:val="24"/>
          <w:lang w:val="it-IT" w:eastAsia="en-US"/>
        </w:rPr>
      </w:pPr>
    </w:p>
    <w:p w14:paraId="38CEB912" w14:textId="77777777" w:rsidR="005906BF" w:rsidRPr="005906BF" w:rsidRDefault="005906BF" w:rsidP="005906BF">
      <w:pPr>
        <w:suppressAutoHyphens w:val="0"/>
        <w:spacing w:line="276" w:lineRule="auto"/>
        <w:jc w:val="both"/>
        <w:rPr>
          <w:b/>
          <w:bCs/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 xml:space="preserve">Bibliografie: </w:t>
      </w:r>
      <w:r w:rsidRPr="005906BF">
        <w:rPr>
          <w:rFonts w:eastAsia="MS Mincho"/>
          <w:sz w:val="24"/>
          <w:szCs w:val="24"/>
          <w:lang w:val="it-IT" w:eastAsia="en-US"/>
        </w:rPr>
        <w:t>Legea nr. 292/2011 a asistenței sociale,</w:t>
      </w:r>
      <w:r w:rsidRPr="005906BF">
        <w:rPr>
          <w:rFonts w:eastAsia="Calibri"/>
          <w:sz w:val="24"/>
          <w:szCs w:val="24"/>
          <w:lang w:eastAsia="en-US"/>
        </w:rPr>
        <w:t xml:space="preserve"> cu modificările și completările ulterioare;</w:t>
      </w:r>
    </w:p>
    <w:p w14:paraId="6D9ECAF7" w14:textId="77777777" w:rsidR="005906BF" w:rsidRPr="005906BF" w:rsidRDefault="005906BF" w:rsidP="005906BF">
      <w:pPr>
        <w:suppressAutoHyphens w:val="0"/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 xml:space="preserve">Tematică: </w:t>
      </w:r>
      <w:r w:rsidRPr="005906BF">
        <w:rPr>
          <w:color w:val="000000"/>
          <w:sz w:val="24"/>
          <w:szCs w:val="24"/>
          <w:lang w:eastAsia="en-US"/>
        </w:rPr>
        <w:t>Reglementări privind</w:t>
      </w:r>
      <w:r w:rsidRPr="005906BF">
        <w:rPr>
          <w:color w:val="EE0000"/>
          <w:sz w:val="24"/>
          <w:szCs w:val="24"/>
          <w:lang w:eastAsia="en-US"/>
        </w:rPr>
        <w:t xml:space="preserve"> </w:t>
      </w:r>
      <w:r w:rsidRPr="005906BF">
        <w:rPr>
          <w:sz w:val="24"/>
          <w:szCs w:val="24"/>
          <w:lang w:val="it-IT" w:eastAsia="en-US"/>
        </w:rPr>
        <w:t>cadrul general de organizare, funcţionare şi finanţare a sistemului naţional de asistenţă socială în România</w:t>
      </w:r>
      <w:r w:rsidRPr="005906BF">
        <w:rPr>
          <w:color w:val="000000"/>
          <w:sz w:val="24"/>
          <w:szCs w:val="24"/>
          <w:lang w:eastAsia="en-US"/>
        </w:rPr>
        <w:t>;</w:t>
      </w:r>
    </w:p>
    <w:p w14:paraId="7FDD675A" w14:textId="77777777" w:rsidR="005906BF" w:rsidRPr="005906BF" w:rsidRDefault="005906BF" w:rsidP="005906BF">
      <w:pPr>
        <w:suppressAutoHyphens w:val="0"/>
        <w:spacing w:line="276" w:lineRule="auto"/>
        <w:ind w:left="426" w:firstLine="567"/>
        <w:jc w:val="both"/>
        <w:rPr>
          <w:color w:val="000000"/>
          <w:sz w:val="24"/>
          <w:szCs w:val="24"/>
          <w:lang w:eastAsia="en-US"/>
        </w:rPr>
      </w:pPr>
    </w:p>
    <w:p w14:paraId="6BD2F130" w14:textId="77777777" w:rsidR="005906BF" w:rsidRPr="005906BF" w:rsidRDefault="005906BF" w:rsidP="005906BF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 xml:space="preserve">Bibliografie: </w:t>
      </w:r>
      <w:r w:rsidRPr="005906BF">
        <w:rPr>
          <w:rFonts w:eastAsia="MS Mincho"/>
          <w:sz w:val="24"/>
          <w:szCs w:val="24"/>
          <w:lang w:eastAsia="en-US"/>
        </w:rPr>
        <w:t>Legea nr. 448/2006 privind protecția și promovarea drepturilor persoanelor cu handicap, republicată, cu modificările și completările ulterioare</w:t>
      </w:r>
      <w:r w:rsidRPr="005906BF">
        <w:rPr>
          <w:sz w:val="24"/>
          <w:szCs w:val="24"/>
          <w:lang w:eastAsia="en-US"/>
        </w:rPr>
        <w:t>;</w:t>
      </w:r>
    </w:p>
    <w:p w14:paraId="167BA445" w14:textId="77777777" w:rsidR="005906BF" w:rsidRPr="005906BF" w:rsidRDefault="005906BF" w:rsidP="005906BF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 xml:space="preserve">Tematică: </w:t>
      </w:r>
      <w:r w:rsidRPr="005906BF">
        <w:rPr>
          <w:color w:val="000000"/>
          <w:sz w:val="24"/>
          <w:szCs w:val="24"/>
          <w:lang w:eastAsia="en-US"/>
        </w:rPr>
        <w:t>Reglementări privind</w:t>
      </w:r>
      <w:r w:rsidRPr="005906BF">
        <w:rPr>
          <w:color w:val="EE0000"/>
          <w:sz w:val="24"/>
          <w:szCs w:val="24"/>
          <w:lang w:eastAsia="en-US"/>
        </w:rPr>
        <w:t xml:space="preserve"> </w:t>
      </w:r>
      <w:r w:rsidRPr="005906BF">
        <w:rPr>
          <w:sz w:val="24"/>
          <w:szCs w:val="24"/>
          <w:lang w:eastAsia="en-US"/>
        </w:rPr>
        <w:t xml:space="preserve">drepturile şi </w:t>
      </w:r>
      <w:proofErr w:type="spellStart"/>
      <w:r w:rsidRPr="005906BF">
        <w:rPr>
          <w:sz w:val="24"/>
          <w:szCs w:val="24"/>
          <w:lang w:eastAsia="en-US"/>
        </w:rPr>
        <w:t>obligaţiile</w:t>
      </w:r>
      <w:proofErr w:type="spellEnd"/>
      <w:r w:rsidRPr="005906BF">
        <w:rPr>
          <w:sz w:val="24"/>
          <w:szCs w:val="24"/>
          <w:lang w:eastAsia="en-US"/>
        </w:rPr>
        <w:t xml:space="preserve"> persoanelor cu handicap acordate în scopul integrării şi incluziunii sociale a acestora;</w:t>
      </w:r>
    </w:p>
    <w:p w14:paraId="205998DA" w14:textId="77777777" w:rsidR="005906BF" w:rsidRPr="005906BF" w:rsidRDefault="005906BF" w:rsidP="005906BF">
      <w:pPr>
        <w:suppressAutoHyphens w:val="0"/>
        <w:spacing w:line="276" w:lineRule="auto"/>
        <w:ind w:left="426" w:firstLine="567"/>
        <w:jc w:val="both"/>
        <w:rPr>
          <w:color w:val="EE0000"/>
          <w:sz w:val="24"/>
          <w:szCs w:val="24"/>
          <w:lang w:eastAsia="en-US"/>
        </w:rPr>
      </w:pPr>
    </w:p>
    <w:p w14:paraId="28499600" w14:textId="77777777" w:rsidR="005906BF" w:rsidRPr="005906BF" w:rsidRDefault="005906BF" w:rsidP="005906BF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>Bibliografie:</w:t>
      </w:r>
      <w:r w:rsidRPr="005906BF">
        <w:rPr>
          <w:b/>
          <w:bCs/>
          <w:color w:val="EE0000"/>
          <w:sz w:val="24"/>
          <w:szCs w:val="24"/>
          <w:lang w:eastAsia="en-US"/>
        </w:rPr>
        <w:t xml:space="preserve"> </w:t>
      </w:r>
      <w:r w:rsidRPr="005906BF">
        <w:rPr>
          <w:sz w:val="24"/>
          <w:szCs w:val="24"/>
          <w:lang w:eastAsia="en-US"/>
        </w:rPr>
        <w:t>Hotărârea Guvernului nr. 268/2007 pentru aprobarea Normelor metodologice de aplicare a prevederilor Legii nr. 448/2006 privind protecția și promovarea drepturilor persoanelor cu handicap, cu modificările și completările ulterioare;</w:t>
      </w:r>
    </w:p>
    <w:p w14:paraId="0EA49995" w14:textId="4FE0A574" w:rsidR="005906BF" w:rsidRPr="005906BF" w:rsidRDefault="005906BF" w:rsidP="005906BF">
      <w:pPr>
        <w:suppressAutoHyphens w:val="0"/>
        <w:spacing w:after="200"/>
        <w:jc w:val="both"/>
        <w:rPr>
          <w:sz w:val="24"/>
          <w:szCs w:val="24"/>
          <w:lang w:eastAsia="en-US"/>
        </w:rPr>
      </w:pPr>
      <w:r w:rsidRPr="005906BF">
        <w:rPr>
          <w:rFonts w:eastAsia="MS Mincho"/>
          <w:b/>
          <w:bCs/>
          <w:sz w:val="24"/>
          <w:szCs w:val="24"/>
          <w:lang w:eastAsia="en-US"/>
        </w:rPr>
        <w:t>Tematică:</w:t>
      </w:r>
      <w:r w:rsidRPr="005906BF">
        <w:rPr>
          <w:rFonts w:eastAsia="MS Mincho"/>
          <w:sz w:val="24"/>
          <w:szCs w:val="24"/>
          <w:lang w:eastAsia="en-US"/>
        </w:rPr>
        <w:t xml:space="preserve"> </w:t>
      </w:r>
      <w:r w:rsidRPr="005906BF">
        <w:rPr>
          <w:color w:val="000000"/>
          <w:sz w:val="24"/>
          <w:szCs w:val="24"/>
          <w:lang w:eastAsia="en-US"/>
        </w:rPr>
        <w:t>Reglementări privind</w:t>
      </w:r>
      <w:r w:rsidRPr="005906BF">
        <w:rPr>
          <w:color w:val="EE0000"/>
          <w:sz w:val="24"/>
          <w:szCs w:val="24"/>
          <w:lang w:eastAsia="en-US"/>
        </w:rPr>
        <w:t xml:space="preserve"> </w:t>
      </w:r>
      <w:r w:rsidRPr="005906BF">
        <w:rPr>
          <w:sz w:val="24"/>
          <w:szCs w:val="24"/>
          <w:lang w:eastAsia="en-US"/>
        </w:rPr>
        <w:t>Normele metodologice de aplicare a prevederilor Legii nr. 448/2006 privind protecția și promovarea drepturilor persoanelor cu handicap.</w:t>
      </w:r>
    </w:p>
    <w:p w14:paraId="31B31CE8" w14:textId="77777777" w:rsidR="005906BF" w:rsidRPr="005906BF" w:rsidRDefault="005906BF" w:rsidP="005906BF">
      <w:pPr>
        <w:suppressAutoHyphens w:val="0"/>
        <w:jc w:val="both"/>
        <w:rPr>
          <w:sz w:val="24"/>
          <w:szCs w:val="24"/>
          <w:lang w:eastAsia="en-US"/>
        </w:rPr>
      </w:pPr>
      <w:r w:rsidRPr="005906BF">
        <w:rPr>
          <w:rFonts w:eastAsia="MS Mincho"/>
          <w:b/>
          <w:bCs/>
          <w:sz w:val="24"/>
          <w:szCs w:val="24"/>
          <w:lang w:eastAsia="en-US"/>
        </w:rPr>
        <w:t>Bibliografie:</w:t>
      </w:r>
      <w:r w:rsidRPr="005906BF">
        <w:rPr>
          <w:rFonts w:eastAsia="MS Mincho"/>
          <w:sz w:val="24"/>
          <w:szCs w:val="24"/>
          <w:lang w:eastAsia="en-US"/>
        </w:rPr>
        <w:t xml:space="preserve"> </w:t>
      </w:r>
      <w:r w:rsidRPr="005906BF">
        <w:rPr>
          <w:sz w:val="24"/>
          <w:szCs w:val="24"/>
          <w:lang w:eastAsia="en-US"/>
        </w:rPr>
        <w:t>Hotărârea Guvernului nr. 867/2015 pentru aprobarea Nomenclatorului serviciilor sociale, precum și a regulamentelor – cadru de organizare și funcționare a serviciilor sociale, cu modificările și completările ulterioare;</w:t>
      </w:r>
    </w:p>
    <w:p w14:paraId="63868F37" w14:textId="77777777" w:rsidR="005906BF" w:rsidRDefault="005906BF" w:rsidP="005906BF">
      <w:pPr>
        <w:suppressAutoHyphens w:val="0"/>
        <w:jc w:val="both"/>
        <w:rPr>
          <w:sz w:val="24"/>
          <w:szCs w:val="24"/>
          <w:lang w:val="it-IT" w:eastAsia="en-US"/>
        </w:rPr>
      </w:pPr>
      <w:r w:rsidRPr="005906BF">
        <w:rPr>
          <w:rFonts w:eastAsia="MS Mincho"/>
          <w:b/>
          <w:bCs/>
          <w:sz w:val="24"/>
          <w:szCs w:val="24"/>
          <w:lang w:eastAsia="en-US"/>
        </w:rPr>
        <w:t xml:space="preserve">Tematică: </w:t>
      </w:r>
      <w:r w:rsidRPr="005906BF">
        <w:rPr>
          <w:rFonts w:eastAsia="MS Mincho"/>
          <w:sz w:val="24"/>
          <w:szCs w:val="24"/>
          <w:lang w:eastAsia="en-US"/>
        </w:rPr>
        <w:t xml:space="preserve">Reglementări privind Regulamentul cadru de organizare și funcționarea a serviciului social furnizat în comunitate - </w:t>
      </w:r>
      <w:r w:rsidRPr="005906BF">
        <w:rPr>
          <w:color w:val="000000"/>
          <w:sz w:val="24"/>
          <w:szCs w:val="24"/>
          <w:lang w:eastAsia="en-US"/>
        </w:rPr>
        <w:t>Anexa nr. 4 la Nomenclator</w:t>
      </w:r>
      <w:r w:rsidRPr="005906BF">
        <w:rPr>
          <w:sz w:val="24"/>
          <w:szCs w:val="24"/>
          <w:lang w:val="it-IT" w:eastAsia="en-US"/>
        </w:rPr>
        <w:t>;</w:t>
      </w:r>
    </w:p>
    <w:p w14:paraId="1D115725" w14:textId="77777777" w:rsidR="005906BF" w:rsidRDefault="005906BF" w:rsidP="005906BF">
      <w:pPr>
        <w:suppressAutoHyphens w:val="0"/>
        <w:jc w:val="both"/>
        <w:rPr>
          <w:sz w:val="24"/>
          <w:szCs w:val="24"/>
          <w:lang w:val="it-IT" w:eastAsia="en-US"/>
        </w:rPr>
      </w:pPr>
    </w:p>
    <w:p w14:paraId="2DC09353" w14:textId="77777777" w:rsidR="005906BF" w:rsidRDefault="005906BF" w:rsidP="005906BF">
      <w:pPr>
        <w:suppressAutoHyphens w:val="0"/>
        <w:jc w:val="both"/>
        <w:rPr>
          <w:sz w:val="24"/>
          <w:szCs w:val="24"/>
          <w:lang w:val="it-IT" w:eastAsia="en-US"/>
        </w:rPr>
      </w:pPr>
      <w:r w:rsidRPr="005906BF">
        <w:rPr>
          <w:rFonts w:eastAsia="MS Mincho"/>
          <w:b/>
          <w:bCs/>
          <w:sz w:val="24"/>
          <w:szCs w:val="24"/>
          <w:lang w:eastAsia="en-US"/>
        </w:rPr>
        <w:t>Bibliografie:</w:t>
      </w:r>
      <w:r w:rsidRPr="005906BF">
        <w:rPr>
          <w:rFonts w:eastAsia="MS Mincho"/>
          <w:sz w:val="24"/>
          <w:szCs w:val="24"/>
          <w:lang w:eastAsia="en-US"/>
        </w:rPr>
        <w:t xml:space="preserve"> </w:t>
      </w:r>
      <w:r w:rsidRPr="005906BF">
        <w:rPr>
          <w:color w:val="333333"/>
          <w:sz w:val="24"/>
          <w:szCs w:val="24"/>
          <w:lang w:val="it-IT" w:eastAsia="en-US"/>
        </w:rPr>
        <w:t>Ordinul nr. 82/2019 privind aprobarea standardelor minime de calitate pentru serviciile sociale destinate persoanelor adulte cu dizabilități, cu modificările și completările ulterioare</w:t>
      </w:r>
      <w:r w:rsidRPr="005906BF">
        <w:rPr>
          <w:color w:val="333333"/>
          <w:sz w:val="24"/>
          <w:szCs w:val="24"/>
          <w:lang w:val="en-US" w:eastAsia="en-US"/>
        </w:rPr>
        <w:t>.</w:t>
      </w:r>
    </w:p>
    <w:p w14:paraId="690FBDA6" w14:textId="18BD35AB" w:rsidR="005906BF" w:rsidRPr="005906BF" w:rsidRDefault="005906BF" w:rsidP="005906BF">
      <w:pPr>
        <w:suppressAutoHyphens w:val="0"/>
        <w:jc w:val="both"/>
        <w:rPr>
          <w:sz w:val="24"/>
          <w:szCs w:val="24"/>
          <w:lang w:val="it-IT" w:eastAsia="en-US"/>
        </w:rPr>
      </w:pPr>
      <w:r w:rsidRPr="005906BF">
        <w:rPr>
          <w:b/>
          <w:bCs/>
          <w:color w:val="333333"/>
          <w:sz w:val="24"/>
          <w:szCs w:val="24"/>
          <w:lang w:val="it-IT" w:eastAsia="en-US"/>
        </w:rPr>
        <w:t>Tematică:</w:t>
      </w:r>
      <w:r w:rsidRPr="005906BF">
        <w:rPr>
          <w:color w:val="000000"/>
          <w:sz w:val="24"/>
          <w:szCs w:val="24"/>
          <w:lang w:eastAsia="en-US"/>
        </w:rPr>
        <w:t xml:space="preserve"> Reglementări privind standardele specifice minime obligatorii de calitate pentru Servicii de asistență și suport pentru persoanele adulte cu dizabilități - Anexa nr.7.  </w:t>
      </w:r>
    </w:p>
    <w:p w14:paraId="1BEB8936" w14:textId="77777777" w:rsidR="005906BF" w:rsidRPr="005906BF" w:rsidRDefault="005906BF" w:rsidP="005906BF">
      <w:pPr>
        <w:suppressAutoHyphens w:val="0"/>
        <w:jc w:val="both"/>
        <w:rPr>
          <w:sz w:val="24"/>
          <w:szCs w:val="24"/>
          <w:lang w:val="en-US" w:eastAsia="en-US"/>
        </w:rPr>
      </w:pPr>
    </w:p>
    <w:p w14:paraId="35FB926B" w14:textId="77777777" w:rsidR="005906BF" w:rsidRPr="005906BF" w:rsidRDefault="005906BF" w:rsidP="005906BF">
      <w:pPr>
        <w:suppressAutoHyphens w:val="0"/>
        <w:spacing w:after="200" w:line="276" w:lineRule="auto"/>
        <w:jc w:val="both"/>
        <w:rPr>
          <w:b/>
          <w:bCs/>
          <w:i/>
          <w:iCs/>
          <w:sz w:val="24"/>
          <w:szCs w:val="24"/>
          <w:lang w:val="en-US" w:eastAsia="en-US"/>
        </w:rPr>
      </w:pPr>
      <w:r w:rsidRPr="005906BF">
        <w:rPr>
          <w:sz w:val="24"/>
          <w:szCs w:val="24"/>
          <w:lang w:val="en-US" w:eastAsia="en-US"/>
        </w:rPr>
        <w:t xml:space="preserve">           </w:t>
      </w:r>
    </w:p>
    <w:p w14:paraId="0F2CD663" w14:textId="77777777" w:rsidR="005906BF" w:rsidRPr="005906BF" w:rsidRDefault="005906BF" w:rsidP="005906BF">
      <w:pPr>
        <w:suppressAutoHyphens w:val="0"/>
        <w:spacing w:after="200" w:line="276" w:lineRule="auto"/>
        <w:jc w:val="both"/>
        <w:rPr>
          <w:sz w:val="24"/>
          <w:szCs w:val="24"/>
          <w:lang w:val="en-US" w:eastAsia="en-US"/>
        </w:rPr>
      </w:pPr>
    </w:p>
    <w:p w14:paraId="54CC1765" w14:textId="77777777" w:rsidR="005906BF" w:rsidRPr="005906BF" w:rsidRDefault="005906BF" w:rsidP="00AF2C50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</w:p>
    <w:sectPr w:rsidR="005906BF" w:rsidRPr="005906BF" w:rsidSect="004034A4">
      <w:pgSz w:w="11906" w:h="16838"/>
      <w:pgMar w:top="397" w:right="397" w:bottom="851" w:left="1474" w:header="709" w:footer="709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3372F"/>
    <w:multiLevelType w:val="hybridMultilevel"/>
    <w:tmpl w:val="A34E8C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E49DE"/>
    <w:multiLevelType w:val="hybridMultilevel"/>
    <w:tmpl w:val="C312268C"/>
    <w:lvl w:ilvl="0" w:tplc="2850C89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82B0ED5"/>
    <w:multiLevelType w:val="hybridMultilevel"/>
    <w:tmpl w:val="4AB687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732B"/>
    <w:multiLevelType w:val="hybridMultilevel"/>
    <w:tmpl w:val="AD4E06B2"/>
    <w:lvl w:ilvl="0" w:tplc="5ADAB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12097">
    <w:abstractNumId w:val="0"/>
  </w:num>
  <w:num w:numId="2" w16cid:durableId="1226257375">
    <w:abstractNumId w:val="3"/>
  </w:num>
  <w:num w:numId="3" w16cid:durableId="1094395455">
    <w:abstractNumId w:val="1"/>
  </w:num>
  <w:num w:numId="4" w16cid:durableId="1233740457">
    <w:abstractNumId w:val="4"/>
  </w:num>
  <w:num w:numId="5" w16cid:durableId="45241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D6"/>
    <w:rsid w:val="000513CC"/>
    <w:rsid w:val="00055515"/>
    <w:rsid w:val="00060478"/>
    <w:rsid w:val="000607DD"/>
    <w:rsid w:val="00062FB3"/>
    <w:rsid w:val="00065492"/>
    <w:rsid w:val="00071219"/>
    <w:rsid w:val="00075002"/>
    <w:rsid w:val="000810C6"/>
    <w:rsid w:val="00084032"/>
    <w:rsid w:val="000A0892"/>
    <w:rsid w:val="000A5D8A"/>
    <w:rsid w:val="000B13D4"/>
    <w:rsid w:val="000C24DA"/>
    <w:rsid w:val="000C3E6A"/>
    <w:rsid w:val="000C6F91"/>
    <w:rsid w:val="000D6D21"/>
    <w:rsid w:val="000E3727"/>
    <w:rsid w:val="00115B20"/>
    <w:rsid w:val="00117995"/>
    <w:rsid w:val="00120E8A"/>
    <w:rsid w:val="00132DD2"/>
    <w:rsid w:val="0013632D"/>
    <w:rsid w:val="00151805"/>
    <w:rsid w:val="00160A80"/>
    <w:rsid w:val="00162217"/>
    <w:rsid w:val="00170412"/>
    <w:rsid w:val="00172853"/>
    <w:rsid w:val="00176FCD"/>
    <w:rsid w:val="00187D75"/>
    <w:rsid w:val="001905DB"/>
    <w:rsid w:val="001A14CB"/>
    <w:rsid w:val="001A4E86"/>
    <w:rsid w:val="001A5466"/>
    <w:rsid w:val="001B3E03"/>
    <w:rsid w:val="001C0D9C"/>
    <w:rsid w:val="001C4663"/>
    <w:rsid w:val="001C79E7"/>
    <w:rsid w:val="001D1C17"/>
    <w:rsid w:val="001D673B"/>
    <w:rsid w:val="001D747C"/>
    <w:rsid w:val="001E1E8F"/>
    <w:rsid w:val="001F369C"/>
    <w:rsid w:val="001F597F"/>
    <w:rsid w:val="00201F2F"/>
    <w:rsid w:val="00205907"/>
    <w:rsid w:val="00222F99"/>
    <w:rsid w:val="00237618"/>
    <w:rsid w:val="0024460C"/>
    <w:rsid w:val="00245609"/>
    <w:rsid w:val="00250111"/>
    <w:rsid w:val="00275972"/>
    <w:rsid w:val="00276C45"/>
    <w:rsid w:val="002935AD"/>
    <w:rsid w:val="002945DA"/>
    <w:rsid w:val="002A0A16"/>
    <w:rsid w:val="002A60F5"/>
    <w:rsid w:val="002A64B0"/>
    <w:rsid w:val="002B4102"/>
    <w:rsid w:val="002C33A2"/>
    <w:rsid w:val="002C742A"/>
    <w:rsid w:val="002E08A4"/>
    <w:rsid w:val="002E2290"/>
    <w:rsid w:val="002E44D8"/>
    <w:rsid w:val="002E54D3"/>
    <w:rsid w:val="002F20CE"/>
    <w:rsid w:val="0032497C"/>
    <w:rsid w:val="00325158"/>
    <w:rsid w:val="00326C13"/>
    <w:rsid w:val="003327F0"/>
    <w:rsid w:val="00335C98"/>
    <w:rsid w:val="00335FD7"/>
    <w:rsid w:val="003403A4"/>
    <w:rsid w:val="003467B7"/>
    <w:rsid w:val="0036070F"/>
    <w:rsid w:val="00377109"/>
    <w:rsid w:val="003935EF"/>
    <w:rsid w:val="003A1A6A"/>
    <w:rsid w:val="003A6747"/>
    <w:rsid w:val="003B0756"/>
    <w:rsid w:val="003C0E8A"/>
    <w:rsid w:val="003C631F"/>
    <w:rsid w:val="003D641C"/>
    <w:rsid w:val="003F31F1"/>
    <w:rsid w:val="00402A44"/>
    <w:rsid w:val="0040403C"/>
    <w:rsid w:val="0041362A"/>
    <w:rsid w:val="004156D0"/>
    <w:rsid w:val="00425A0E"/>
    <w:rsid w:val="004263EA"/>
    <w:rsid w:val="004333DA"/>
    <w:rsid w:val="004340B1"/>
    <w:rsid w:val="004410B9"/>
    <w:rsid w:val="0046212E"/>
    <w:rsid w:val="004666B8"/>
    <w:rsid w:val="00475AAA"/>
    <w:rsid w:val="00475B9F"/>
    <w:rsid w:val="0048284B"/>
    <w:rsid w:val="00486D59"/>
    <w:rsid w:val="004A18A2"/>
    <w:rsid w:val="004A4B5A"/>
    <w:rsid w:val="004A5287"/>
    <w:rsid w:val="004C4D24"/>
    <w:rsid w:val="004C7553"/>
    <w:rsid w:val="004D0820"/>
    <w:rsid w:val="004D1B84"/>
    <w:rsid w:val="004D3FF7"/>
    <w:rsid w:val="004F0199"/>
    <w:rsid w:val="00505D85"/>
    <w:rsid w:val="0051225E"/>
    <w:rsid w:val="005130E0"/>
    <w:rsid w:val="005247A6"/>
    <w:rsid w:val="00527024"/>
    <w:rsid w:val="00555A3E"/>
    <w:rsid w:val="00563DBC"/>
    <w:rsid w:val="00566AB2"/>
    <w:rsid w:val="00586108"/>
    <w:rsid w:val="005906BF"/>
    <w:rsid w:val="0059114F"/>
    <w:rsid w:val="00592C56"/>
    <w:rsid w:val="005A2672"/>
    <w:rsid w:val="005B3FA6"/>
    <w:rsid w:val="005B5079"/>
    <w:rsid w:val="005C31E9"/>
    <w:rsid w:val="005C3312"/>
    <w:rsid w:val="005C6975"/>
    <w:rsid w:val="005D437C"/>
    <w:rsid w:val="005D70E4"/>
    <w:rsid w:val="005E3255"/>
    <w:rsid w:val="005F2006"/>
    <w:rsid w:val="00601CA7"/>
    <w:rsid w:val="00607959"/>
    <w:rsid w:val="006134CC"/>
    <w:rsid w:val="0062446A"/>
    <w:rsid w:val="00636221"/>
    <w:rsid w:val="006476E2"/>
    <w:rsid w:val="0065176C"/>
    <w:rsid w:val="006525FB"/>
    <w:rsid w:val="006617FB"/>
    <w:rsid w:val="00664309"/>
    <w:rsid w:val="00676190"/>
    <w:rsid w:val="006914D2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F4D5F"/>
    <w:rsid w:val="006F506D"/>
    <w:rsid w:val="006F5357"/>
    <w:rsid w:val="006F5CBC"/>
    <w:rsid w:val="0070591A"/>
    <w:rsid w:val="00711BC1"/>
    <w:rsid w:val="00714324"/>
    <w:rsid w:val="00716631"/>
    <w:rsid w:val="00736145"/>
    <w:rsid w:val="00746977"/>
    <w:rsid w:val="007525A7"/>
    <w:rsid w:val="00760C61"/>
    <w:rsid w:val="00764B02"/>
    <w:rsid w:val="00780E0D"/>
    <w:rsid w:val="007B0EB6"/>
    <w:rsid w:val="007B426A"/>
    <w:rsid w:val="007B557F"/>
    <w:rsid w:val="007B5C5D"/>
    <w:rsid w:val="007B7A2B"/>
    <w:rsid w:val="007C5336"/>
    <w:rsid w:val="007D537F"/>
    <w:rsid w:val="00805DD8"/>
    <w:rsid w:val="00813116"/>
    <w:rsid w:val="00813FD2"/>
    <w:rsid w:val="0082349F"/>
    <w:rsid w:val="00826046"/>
    <w:rsid w:val="008270EB"/>
    <w:rsid w:val="00835E20"/>
    <w:rsid w:val="00854169"/>
    <w:rsid w:val="00856E6B"/>
    <w:rsid w:val="00861FAF"/>
    <w:rsid w:val="00866B10"/>
    <w:rsid w:val="00872D56"/>
    <w:rsid w:val="00877449"/>
    <w:rsid w:val="008A03FE"/>
    <w:rsid w:val="008A1AB4"/>
    <w:rsid w:val="008D5516"/>
    <w:rsid w:val="008F36AF"/>
    <w:rsid w:val="008F7BF2"/>
    <w:rsid w:val="0091642B"/>
    <w:rsid w:val="009263E1"/>
    <w:rsid w:val="00933C35"/>
    <w:rsid w:val="00933F73"/>
    <w:rsid w:val="00941B77"/>
    <w:rsid w:val="00960E63"/>
    <w:rsid w:val="009649BC"/>
    <w:rsid w:val="009A24DC"/>
    <w:rsid w:val="009A5781"/>
    <w:rsid w:val="009B6509"/>
    <w:rsid w:val="009E4D4E"/>
    <w:rsid w:val="009F35F7"/>
    <w:rsid w:val="009F7364"/>
    <w:rsid w:val="00A01A0C"/>
    <w:rsid w:val="00A0694B"/>
    <w:rsid w:val="00A16C17"/>
    <w:rsid w:val="00A20456"/>
    <w:rsid w:val="00A20FCF"/>
    <w:rsid w:val="00A23787"/>
    <w:rsid w:val="00A44A82"/>
    <w:rsid w:val="00A47F42"/>
    <w:rsid w:val="00A605D9"/>
    <w:rsid w:val="00A7147E"/>
    <w:rsid w:val="00A74818"/>
    <w:rsid w:val="00A77280"/>
    <w:rsid w:val="00A84F48"/>
    <w:rsid w:val="00A90289"/>
    <w:rsid w:val="00A9107B"/>
    <w:rsid w:val="00AA1DDA"/>
    <w:rsid w:val="00AA4CE3"/>
    <w:rsid w:val="00AB2F50"/>
    <w:rsid w:val="00AB6D43"/>
    <w:rsid w:val="00AB7459"/>
    <w:rsid w:val="00AD5555"/>
    <w:rsid w:val="00AF2C50"/>
    <w:rsid w:val="00AF4387"/>
    <w:rsid w:val="00B02F75"/>
    <w:rsid w:val="00B0418F"/>
    <w:rsid w:val="00B060CC"/>
    <w:rsid w:val="00B1011F"/>
    <w:rsid w:val="00B16BAA"/>
    <w:rsid w:val="00B20A88"/>
    <w:rsid w:val="00B220A2"/>
    <w:rsid w:val="00B313BE"/>
    <w:rsid w:val="00B406B3"/>
    <w:rsid w:val="00B4265A"/>
    <w:rsid w:val="00B45745"/>
    <w:rsid w:val="00B46407"/>
    <w:rsid w:val="00B50691"/>
    <w:rsid w:val="00B53D43"/>
    <w:rsid w:val="00B55917"/>
    <w:rsid w:val="00B64F0C"/>
    <w:rsid w:val="00B67101"/>
    <w:rsid w:val="00B71E12"/>
    <w:rsid w:val="00B74E13"/>
    <w:rsid w:val="00B81E0C"/>
    <w:rsid w:val="00B847D4"/>
    <w:rsid w:val="00B94D7A"/>
    <w:rsid w:val="00BA2EEA"/>
    <w:rsid w:val="00BB5782"/>
    <w:rsid w:val="00BB6DE7"/>
    <w:rsid w:val="00BB7A5B"/>
    <w:rsid w:val="00BC0BC4"/>
    <w:rsid w:val="00BC23D2"/>
    <w:rsid w:val="00BC5518"/>
    <w:rsid w:val="00BD0DA0"/>
    <w:rsid w:val="00BD24FA"/>
    <w:rsid w:val="00BE294C"/>
    <w:rsid w:val="00BF4599"/>
    <w:rsid w:val="00C130F5"/>
    <w:rsid w:val="00C22D94"/>
    <w:rsid w:val="00C27C1D"/>
    <w:rsid w:val="00C4017C"/>
    <w:rsid w:val="00C4297E"/>
    <w:rsid w:val="00C46021"/>
    <w:rsid w:val="00C470E6"/>
    <w:rsid w:val="00C71D9E"/>
    <w:rsid w:val="00C72251"/>
    <w:rsid w:val="00CA253C"/>
    <w:rsid w:val="00CB105C"/>
    <w:rsid w:val="00CB678D"/>
    <w:rsid w:val="00CD2349"/>
    <w:rsid w:val="00CE6550"/>
    <w:rsid w:val="00D0433C"/>
    <w:rsid w:val="00D22ED6"/>
    <w:rsid w:val="00D24737"/>
    <w:rsid w:val="00D57BC7"/>
    <w:rsid w:val="00D632D5"/>
    <w:rsid w:val="00D730C5"/>
    <w:rsid w:val="00D8271C"/>
    <w:rsid w:val="00D848FA"/>
    <w:rsid w:val="00D95415"/>
    <w:rsid w:val="00DB1732"/>
    <w:rsid w:val="00DC5139"/>
    <w:rsid w:val="00DE1490"/>
    <w:rsid w:val="00DE200C"/>
    <w:rsid w:val="00DE5BAB"/>
    <w:rsid w:val="00DF4933"/>
    <w:rsid w:val="00DF65A2"/>
    <w:rsid w:val="00DF7E1D"/>
    <w:rsid w:val="00E04911"/>
    <w:rsid w:val="00E106FC"/>
    <w:rsid w:val="00E142AD"/>
    <w:rsid w:val="00E41A33"/>
    <w:rsid w:val="00E51E0F"/>
    <w:rsid w:val="00E6047D"/>
    <w:rsid w:val="00E90372"/>
    <w:rsid w:val="00E92419"/>
    <w:rsid w:val="00EA4275"/>
    <w:rsid w:val="00EB45E6"/>
    <w:rsid w:val="00EB4836"/>
    <w:rsid w:val="00EC0FDE"/>
    <w:rsid w:val="00EC5A9C"/>
    <w:rsid w:val="00ED3B4A"/>
    <w:rsid w:val="00EE03B6"/>
    <w:rsid w:val="00EE6068"/>
    <w:rsid w:val="00EF73A9"/>
    <w:rsid w:val="00EF7BCD"/>
    <w:rsid w:val="00F24E16"/>
    <w:rsid w:val="00F34065"/>
    <w:rsid w:val="00F353FC"/>
    <w:rsid w:val="00F4128D"/>
    <w:rsid w:val="00F45C8A"/>
    <w:rsid w:val="00F46882"/>
    <w:rsid w:val="00F47C26"/>
    <w:rsid w:val="00F529C7"/>
    <w:rsid w:val="00F61E2C"/>
    <w:rsid w:val="00F65FB7"/>
    <w:rsid w:val="00F776D5"/>
    <w:rsid w:val="00F8436B"/>
    <w:rsid w:val="00F86AC7"/>
    <w:rsid w:val="00F9158A"/>
    <w:rsid w:val="00F95031"/>
    <w:rsid w:val="00FC0286"/>
    <w:rsid w:val="00FC22DA"/>
    <w:rsid w:val="00FC2F7F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E046"/>
  <w15:chartTrackingRefBased/>
  <w15:docId w15:val="{94DED33F-D874-4E1E-84E2-007D04B2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53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3FC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353FC"/>
    <w:rPr>
      <w:b/>
      <w:bCs/>
    </w:rPr>
  </w:style>
  <w:style w:type="paragraph" w:styleId="BodyTextIndent">
    <w:name w:val="Body Text Indent"/>
    <w:basedOn w:val="Normal"/>
    <w:link w:val="BodyTextIndentChar"/>
    <w:rsid w:val="0046212E"/>
    <w:pPr>
      <w:ind w:firstLine="1080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6212E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CNASR</cp:lastModifiedBy>
  <cp:revision>2</cp:revision>
  <cp:lastPrinted>2023-12-18T12:02:00Z</cp:lastPrinted>
  <dcterms:created xsi:type="dcterms:W3CDTF">2025-12-12T12:38:00Z</dcterms:created>
  <dcterms:modified xsi:type="dcterms:W3CDTF">2025-12-12T12:38:00Z</dcterms:modified>
</cp:coreProperties>
</file>